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6882A" w14:textId="77777777" w:rsidR="00DD2CFA" w:rsidRPr="00DD2CFA" w:rsidRDefault="00DD2CFA" w:rsidP="00DD2CFA">
      <w:pPr>
        <w:pStyle w:val="xmsonormal"/>
        <w:spacing w:after="0" w:line="240" w:lineRule="auto"/>
        <w:jc w:val="both"/>
        <w:textAlignment w:val="baseline"/>
        <w:rPr>
          <w:sz w:val="22"/>
          <w:szCs w:val="22"/>
        </w:rPr>
      </w:pPr>
      <w:r w:rsidRPr="00DD2CFA">
        <w:rPr>
          <w:sz w:val="22"/>
          <w:szCs w:val="22"/>
        </w:rPr>
        <w:t>D’ici 2030, l</w:t>
      </w:r>
      <w:r w:rsidRPr="00DD2CFA">
        <w:rPr>
          <w:sz w:val="22"/>
          <w:szCs w:val="22"/>
          <w:bdr w:val="none" w:sz="0" w:space="0" w:color="auto" w:frame="1"/>
        </w:rPr>
        <w:t>a région Provence-Alpes-Côte d’Azur</w:t>
      </w:r>
      <w:r w:rsidRPr="00DD2CFA">
        <w:rPr>
          <w:sz w:val="22"/>
          <w:szCs w:val="22"/>
        </w:rPr>
        <w:t xml:space="preserve"> va connaître une augmentation considérable de ses besoins d’électricité sous les effets conjugués de la transition énergétique, du vaste mouvement de décarbonation nécessaire au niveau de l’industrie locale, et des évolutions de consommation d’électricité liée à l’activité économique, telles que le fort développement des datacenters sur la zone Aix-Marseille, ou le raccordement des navires à quai dans les grands ports régionaux. Or, la région ne produit que 40 % de l’électricité qu’elle consomme, et doit donc « importer » une énergie produite à l’extérieur et acheminée sur de longues distances via le réseau de transport d’électricité, essentiellement depuis les centrales de production situées dans la Vallée du Rhône. </w:t>
      </w:r>
    </w:p>
    <w:p w14:paraId="78B270EC" w14:textId="77777777" w:rsidR="00DD2CFA" w:rsidRPr="00DD2CFA" w:rsidRDefault="00DD2CFA" w:rsidP="00DD2CFA">
      <w:pPr>
        <w:pStyle w:val="xmsonormal"/>
        <w:spacing w:after="0" w:line="240" w:lineRule="auto"/>
        <w:jc w:val="both"/>
        <w:textAlignment w:val="baseline"/>
        <w:rPr>
          <w:sz w:val="22"/>
          <w:szCs w:val="22"/>
        </w:rPr>
      </w:pPr>
      <w:r w:rsidRPr="00DD2CFA">
        <w:rPr>
          <w:sz w:val="22"/>
          <w:szCs w:val="22"/>
        </w:rPr>
        <w:t> </w:t>
      </w:r>
    </w:p>
    <w:p w14:paraId="70A2FA61" w14:textId="77777777" w:rsidR="00DD2CFA" w:rsidRPr="00DD2CFA" w:rsidRDefault="00DD2CFA" w:rsidP="00DD2CFA">
      <w:pPr>
        <w:pStyle w:val="xmsonormal"/>
        <w:spacing w:after="0" w:line="240" w:lineRule="auto"/>
        <w:jc w:val="both"/>
        <w:textAlignment w:val="baseline"/>
        <w:rPr>
          <w:sz w:val="22"/>
          <w:szCs w:val="22"/>
        </w:rPr>
      </w:pPr>
      <w:r w:rsidRPr="00DD2CFA">
        <w:rPr>
          <w:sz w:val="22"/>
          <w:szCs w:val="22"/>
        </w:rPr>
        <w:t>Le réseau actuel ne dispose que d’une réserve de capacité limitée, qui ne répondra pas aux besoins futurs. Le système électrique régional est en outre particulièrement exposé aux impacts du changement climatique, tels que l’aggravation du risque incendie, de la sécheresse et des fortes chaleurs.</w:t>
      </w:r>
    </w:p>
    <w:p w14:paraId="376C43C4" w14:textId="77777777" w:rsidR="00DD2CFA" w:rsidRPr="00DD2CFA" w:rsidRDefault="00DD2CFA" w:rsidP="00DD2CFA">
      <w:pPr>
        <w:pStyle w:val="xmsonormal"/>
        <w:spacing w:after="0" w:line="240" w:lineRule="auto"/>
        <w:jc w:val="both"/>
        <w:textAlignment w:val="baseline"/>
        <w:rPr>
          <w:sz w:val="22"/>
          <w:szCs w:val="22"/>
        </w:rPr>
      </w:pPr>
      <w:r w:rsidRPr="00DD2CFA">
        <w:rPr>
          <w:sz w:val="22"/>
          <w:szCs w:val="22"/>
        </w:rPr>
        <w:t> </w:t>
      </w:r>
    </w:p>
    <w:p w14:paraId="4F7078AA" w14:textId="77777777" w:rsidR="00DD2CFA" w:rsidRPr="00DD2CFA" w:rsidRDefault="00DD2CFA" w:rsidP="00DD2CFA">
      <w:pPr>
        <w:pStyle w:val="xmsonormal"/>
        <w:spacing w:after="0" w:line="240" w:lineRule="auto"/>
        <w:jc w:val="both"/>
        <w:textAlignment w:val="baseline"/>
        <w:rPr>
          <w:sz w:val="22"/>
          <w:szCs w:val="22"/>
        </w:rPr>
      </w:pPr>
      <w:r w:rsidRPr="00DD2CFA">
        <w:rPr>
          <w:sz w:val="22"/>
          <w:szCs w:val="22"/>
          <w:bdr w:val="none" w:sz="0" w:space="0" w:color="auto" w:frame="1"/>
        </w:rPr>
        <w:t>La zone industrialo-portuaire de Fos-sur-Mer</w:t>
      </w:r>
      <w:r w:rsidRPr="00DD2CFA">
        <w:rPr>
          <w:sz w:val="22"/>
          <w:szCs w:val="22"/>
        </w:rPr>
        <w:t xml:space="preserve"> est l’une des plus importantes zones industrialo-portuaires d’Europe, un véritable moteur de l’industrie nationale. Elle engendre aussi d’importantes émissions de gaz à effet de serre (plus de 10 Mt </w:t>
      </w:r>
      <w:proofErr w:type="spellStart"/>
      <w:r w:rsidRPr="00DD2CFA">
        <w:rPr>
          <w:sz w:val="22"/>
          <w:szCs w:val="22"/>
        </w:rPr>
        <w:t>éq</w:t>
      </w:r>
      <w:proofErr w:type="spellEnd"/>
      <w:r w:rsidRPr="00DD2CFA">
        <w:rPr>
          <w:sz w:val="22"/>
          <w:szCs w:val="22"/>
        </w:rPr>
        <w:t xml:space="preserve">. CO2 sur la ZIP), avec plusieurs grands sites sidérurgiques, pétrochimiques, chimiques et deux raffineries. Aussi, sa décarbonation représente-t-elle un enjeu majeur en matière de besoins électriques. </w:t>
      </w:r>
    </w:p>
    <w:p w14:paraId="28D1F005" w14:textId="77777777" w:rsidR="00DD2CFA" w:rsidRPr="00DD2CFA" w:rsidRDefault="00DD2CFA" w:rsidP="00DD2CFA">
      <w:pPr>
        <w:pStyle w:val="xmsonormal"/>
        <w:spacing w:after="0" w:line="240" w:lineRule="auto"/>
        <w:jc w:val="both"/>
        <w:textAlignment w:val="baseline"/>
        <w:rPr>
          <w:sz w:val="22"/>
          <w:szCs w:val="22"/>
        </w:rPr>
      </w:pPr>
      <w:r w:rsidRPr="00DD2CFA">
        <w:rPr>
          <w:sz w:val="22"/>
          <w:szCs w:val="22"/>
        </w:rPr>
        <w:t> </w:t>
      </w:r>
    </w:p>
    <w:p w14:paraId="18F1B6A0" w14:textId="77777777" w:rsidR="00DD2CFA" w:rsidRPr="00DD2CFA" w:rsidRDefault="00DD2CFA" w:rsidP="00DD2CFA">
      <w:pPr>
        <w:pStyle w:val="xmsonormal"/>
        <w:spacing w:after="0" w:line="240" w:lineRule="auto"/>
        <w:jc w:val="both"/>
        <w:textAlignment w:val="baseline"/>
        <w:rPr>
          <w:sz w:val="22"/>
          <w:szCs w:val="22"/>
        </w:rPr>
      </w:pPr>
      <w:r w:rsidRPr="00DD2CFA">
        <w:rPr>
          <w:sz w:val="22"/>
          <w:szCs w:val="22"/>
        </w:rPr>
        <w:t xml:space="preserve">Décarboner est une urgence, y compris pour les activités industrielles et logistiques, à la fois fortement émettrices et vitales pour l’économie nationale et européenne. La stratégie globale du port sert la décarbonation. Chaque projet qui permet de verdir les activités portuaires pour atteindre la neutralité carbone et ainsi répondre aux objectifs fixés par le cadre législatif national, européen et international est bienvenu sur la zone industrialo-portuaire de Fos. </w:t>
      </w:r>
    </w:p>
    <w:p w14:paraId="0BF7E48E" w14:textId="77777777" w:rsidR="00DD2CFA" w:rsidRPr="00DD2CFA" w:rsidRDefault="00DD2CFA" w:rsidP="00DD2CFA">
      <w:pPr>
        <w:pStyle w:val="xmsonormal"/>
        <w:spacing w:after="0" w:line="240" w:lineRule="auto"/>
        <w:jc w:val="both"/>
        <w:textAlignment w:val="baseline"/>
        <w:rPr>
          <w:sz w:val="22"/>
          <w:szCs w:val="22"/>
        </w:rPr>
      </w:pPr>
      <w:r w:rsidRPr="00DD2CFA">
        <w:rPr>
          <w:sz w:val="22"/>
          <w:szCs w:val="22"/>
        </w:rPr>
        <w:t> </w:t>
      </w:r>
    </w:p>
    <w:p w14:paraId="4007D98D" w14:textId="77777777" w:rsidR="00DD2CFA" w:rsidRPr="00DD2CFA" w:rsidRDefault="00DD2CFA" w:rsidP="00DD2CFA">
      <w:pPr>
        <w:pStyle w:val="xmsonormal"/>
        <w:spacing w:after="0" w:line="240" w:lineRule="auto"/>
        <w:jc w:val="both"/>
        <w:textAlignment w:val="baseline"/>
        <w:rPr>
          <w:sz w:val="22"/>
          <w:szCs w:val="22"/>
        </w:rPr>
      </w:pPr>
      <w:r w:rsidRPr="00DD2CFA">
        <w:rPr>
          <w:sz w:val="22"/>
          <w:szCs w:val="22"/>
        </w:rPr>
        <w:t xml:space="preserve">Par ailleurs, réindustrialiser est indissociable de la nécessité de fournir de l’énergie décarbonée, autant aux usines déjà installée qu’aux nouvelles. Ce constat a considérablement accéléré les projets d’implantation d’unités de production de vecteurs énergétiques décarbonés dans le port de Marseille-Fos, adossés pour certains à l’installation d’industries de production. Ainsi en 2023, trois porteurs de projet ont saisi indépendamment et à quelques semaines d’intervalle la Commission Nationale du Débat Public et sont passés en concertation préalable. </w:t>
      </w:r>
    </w:p>
    <w:p w14:paraId="0831D862" w14:textId="77777777" w:rsidR="00DD2CFA" w:rsidRPr="00DD2CFA" w:rsidRDefault="00DD2CFA" w:rsidP="00DD2CFA">
      <w:pPr>
        <w:pStyle w:val="xmsonormal"/>
        <w:spacing w:after="0" w:line="240" w:lineRule="auto"/>
        <w:jc w:val="both"/>
        <w:textAlignment w:val="baseline"/>
        <w:rPr>
          <w:sz w:val="22"/>
          <w:szCs w:val="22"/>
        </w:rPr>
      </w:pPr>
      <w:r w:rsidRPr="00DD2CFA">
        <w:rPr>
          <w:sz w:val="22"/>
          <w:szCs w:val="22"/>
        </w:rPr>
        <w:t> </w:t>
      </w:r>
    </w:p>
    <w:p w14:paraId="7B46D920" w14:textId="77777777" w:rsidR="00DD2CFA" w:rsidRPr="00DD2CFA" w:rsidRDefault="00DD2CFA" w:rsidP="00DD2CFA">
      <w:pPr>
        <w:pStyle w:val="xmsonormal"/>
        <w:spacing w:after="0" w:line="240" w:lineRule="auto"/>
        <w:jc w:val="both"/>
        <w:textAlignment w:val="baseline"/>
        <w:rPr>
          <w:sz w:val="22"/>
          <w:szCs w:val="22"/>
        </w:rPr>
      </w:pPr>
      <w:r w:rsidRPr="00DD2CFA">
        <w:rPr>
          <w:sz w:val="22"/>
          <w:szCs w:val="22"/>
        </w:rPr>
        <w:t>En effet, la ZIP de Fos présente, comme peu de zones en France et en Europe, un potentiel de développement industriel considérable, avec près de 700 ha de foncier industriel identifié comme aménageable à l’horizon 2040, des infrastructures pouvant être reconverties dans les nouvelles chaînes de valeur de la décarbonation et un tissu industriel dense et performant.</w:t>
      </w:r>
    </w:p>
    <w:p w14:paraId="6804A34C" w14:textId="77777777" w:rsidR="00DD2CFA" w:rsidRPr="00DD2CFA" w:rsidRDefault="00DD2CFA" w:rsidP="00DD2CFA">
      <w:pPr>
        <w:pStyle w:val="xmsonormal"/>
        <w:spacing w:after="0" w:line="240" w:lineRule="auto"/>
        <w:ind w:left="720"/>
        <w:jc w:val="both"/>
        <w:textAlignment w:val="baseline"/>
        <w:rPr>
          <w:sz w:val="22"/>
          <w:szCs w:val="22"/>
        </w:rPr>
      </w:pPr>
      <w:r w:rsidRPr="00DD2CFA">
        <w:rPr>
          <w:sz w:val="22"/>
          <w:szCs w:val="22"/>
        </w:rPr>
        <w:t> </w:t>
      </w:r>
    </w:p>
    <w:p w14:paraId="14F9926C" w14:textId="77777777" w:rsidR="00DD2CFA" w:rsidRPr="00DD2CFA" w:rsidRDefault="00DD2CFA" w:rsidP="00DD2CFA">
      <w:pPr>
        <w:pStyle w:val="xmsonormal"/>
        <w:spacing w:after="0" w:line="240" w:lineRule="auto"/>
        <w:jc w:val="both"/>
        <w:textAlignment w:val="baseline"/>
        <w:rPr>
          <w:sz w:val="22"/>
          <w:szCs w:val="22"/>
        </w:rPr>
      </w:pPr>
      <w:r w:rsidRPr="00DD2CFA">
        <w:rPr>
          <w:sz w:val="22"/>
          <w:szCs w:val="22"/>
        </w:rPr>
        <w:t xml:space="preserve">Dès 2029, si les projets H2V (production d’hydrogène vert), </w:t>
      </w:r>
      <w:proofErr w:type="spellStart"/>
      <w:r w:rsidRPr="00DD2CFA">
        <w:rPr>
          <w:sz w:val="22"/>
          <w:szCs w:val="22"/>
        </w:rPr>
        <w:t>GravitHy</w:t>
      </w:r>
      <w:proofErr w:type="spellEnd"/>
      <w:r w:rsidRPr="00DD2CFA">
        <w:rPr>
          <w:sz w:val="22"/>
          <w:szCs w:val="22"/>
        </w:rPr>
        <w:t xml:space="preserve"> (production de fer réduit bas carbone pour la sidérurgie) et Carbon (production française de panneaux photovoltaïques) sont réalisés, la consommation électrique supplémentaire sur le seul môle central de la ZIP serait de 2 400 MW. Dans les années suivantes, on pourrait atteindre 2 900 MW avec le projet </w:t>
      </w:r>
      <w:proofErr w:type="spellStart"/>
      <w:r w:rsidRPr="00DD2CFA">
        <w:rPr>
          <w:sz w:val="22"/>
          <w:szCs w:val="22"/>
        </w:rPr>
        <w:t>Néocarb</w:t>
      </w:r>
      <w:proofErr w:type="spellEnd"/>
      <w:r w:rsidRPr="00DD2CFA">
        <w:rPr>
          <w:sz w:val="22"/>
          <w:szCs w:val="22"/>
        </w:rPr>
        <w:t>/Elyse de production d’e-fuels pour le transport maritime et aérien (+520 MW).</w:t>
      </w:r>
    </w:p>
    <w:p w14:paraId="4572FDB8" w14:textId="77777777" w:rsidR="00DD2CFA" w:rsidRPr="00DD2CFA" w:rsidRDefault="00DD2CFA" w:rsidP="00DD2CFA">
      <w:pPr>
        <w:pStyle w:val="xmsonormal"/>
        <w:spacing w:after="0" w:line="240" w:lineRule="auto"/>
        <w:ind w:left="720"/>
        <w:jc w:val="both"/>
        <w:textAlignment w:val="baseline"/>
        <w:rPr>
          <w:sz w:val="22"/>
          <w:szCs w:val="22"/>
        </w:rPr>
      </w:pPr>
      <w:r w:rsidRPr="00DD2CFA">
        <w:rPr>
          <w:sz w:val="22"/>
          <w:szCs w:val="22"/>
        </w:rPr>
        <w:t> </w:t>
      </w:r>
    </w:p>
    <w:p w14:paraId="677C566E" w14:textId="77777777" w:rsidR="00DD2CFA" w:rsidRPr="00DD2CFA" w:rsidRDefault="00DD2CFA" w:rsidP="00DD2CFA">
      <w:pPr>
        <w:pStyle w:val="xmsonormal"/>
        <w:spacing w:after="0" w:line="240" w:lineRule="auto"/>
        <w:jc w:val="both"/>
        <w:textAlignment w:val="baseline"/>
        <w:rPr>
          <w:sz w:val="22"/>
          <w:szCs w:val="22"/>
        </w:rPr>
      </w:pPr>
      <w:r w:rsidRPr="00DD2CFA">
        <w:rPr>
          <w:sz w:val="22"/>
          <w:szCs w:val="22"/>
        </w:rPr>
        <w:t>A l’échelle du golfe de Fos, dans lequel se situe la zone industrialo-portuaire, on parle de plus de 6 000 MW de demandes de raccordement au réseau de transport d’électricité à l’horizon 2030, ce qui correspond quasiment à la puissance de pointe actuelle de la région Provence-Alpes-Côte d’Azur : il est donc absolument nécessaire de repenser l’alimentation électrique de la zone, et, au-delà, de la région Provence-Alpes-Côte d’Azur.</w:t>
      </w:r>
    </w:p>
    <w:p w14:paraId="280CAAF4" w14:textId="77777777" w:rsidR="00DD2CFA" w:rsidRPr="00DD2CFA" w:rsidRDefault="00DD2CFA" w:rsidP="00DD2CFA">
      <w:pPr>
        <w:pStyle w:val="xmsonormal"/>
        <w:spacing w:after="0" w:line="240" w:lineRule="auto"/>
        <w:jc w:val="both"/>
        <w:textAlignment w:val="baseline"/>
        <w:rPr>
          <w:sz w:val="22"/>
          <w:szCs w:val="22"/>
        </w:rPr>
      </w:pPr>
      <w:r w:rsidRPr="00DD2CFA">
        <w:rPr>
          <w:sz w:val="22"/>
          <w:szCs w:val="22"/>
        </w:rPr>
        <w:t> </w:t>
      </w:r>
    </w:p>
    <w:p w14:paraId="09072930" w14:textId="77777777" w:rsidR="00DD2CFA" w:rsidRPr="00DD2CFA" w:rsidRDefault="00DD2CFA" w:rsidP="00DD2CFA">
      <w:pPr>
        <w:pStyle w:val="xmsonormal"/>
        <w:spacing w:after="0" w:line="240" w:lineRule="auto"/>
        <w:jc w:val="both"/>
        <w:textAlignment w:val="baseline"/>
        <w:rPr>
          <w:sz w:val="22"/>
          <w:szCs w:val="22"/>
        </w:rPr>
      </w:pPr>
      <w:r w:rsidRPr="00DD2CFA">
        <w:rPr>
          <w:sz w:val="22"/>
          <w:szCs w:val="22"/>
        </w:rPr>
        <w:t>Dans ce contexte extraordinaire, le projet de RTE visant à créer une </w:t>
      </w:r>
      <w:r w:rsidRPr="00DD2CFA">
        <w:rPr>
          <w:sz w:val="22"/>
          <w:szCs w:val="22"/>
          <w:bdr w:val="none" w:sz="0" w:space="0" w:color="auto" w:frame="1"/>
        </w:rPr>
        <w:t xml:space="preserve">nouvelle ligne de </w:t>
      </w:r>
      <w:proofErr w:type="gramStart"/>
      <w:r w:rsidRPr="00DD2CFA">
        <w:rPr>
          <w:sz w:val="22"/>
          <w:szCs w:val="22"/>
          <w:bdr w:val="none" w:sz="0" w:space="0" w:color="auto" w:frame="1"/>
        </w:rPr>
        <w:t>400  000</w:t>
      </w:r>
      <w:proofErr w:type="gramEnd"/>
      <w:r w:rsidRPr="00DD2CFA">
        <w:rPr>
          <w:sz w:val="22"/>
          <w:szCs w:val="22"/>
          <w:bdr w:val="none" w:sz="0" w:space="0" w:color="auto" w:frame="1"/>
        </w:rPr>
        <w:t> volts</w:t>
      </w:r>
      <w:r w:rsidRPr="00DD2CFA">
        <w:rPr>
          <w:sz w:val="22"/>
          <w:szCs w:val="22"/>
        </w:rPr>
        <w:t xml:space="preserve"> entre les sites existants de Jonquières-Saint-Vincent et Fos-sur-Mer est essentiel, car il </w:t>
      </w:r>
      <w:r w:rsidRPr="00DD2CFA">
        <w:rPr>
          <w:sz w:val="22"/>
          <w:szCs w:val="22"/>
        </w:rPr>
        <w:lastRenderedPageBreak/>
        <w:t>est un maillon fondamental de la réussite des projets de décarbonation et de réindustrialisation portés sur la zone industrialo-portuaire de Fos, au bénéfice de la stratégie nationale et européenne.</w:t>
      </w:r>
    </w:p>
    <w:p w14:paraId="1D1257B7" w14:textId="77777777" w:rsidR="004A20A8" w:rsidRPr="00DD2CFA" w:rsidRDefault="004A20A8" w:rsidP="00DD2CFA"/>
    <w:sectPr w:rsidR="004A20A8" w:rsidRPr="00DD2C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D6A49"/>
    <w:multiLevelType w:val="multilevel"/>
    <w:tmpl w:val="A0A0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F684688"/>
    <w:multiLevelType w:val="hybridMultilevel"/>
    <w:tmpl w:val="4AB0A2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07117538">
    <w:abstractNumId w:val="0"/>
  </w:num>
  <w:num w:numId="2" w16cid:durableId="984431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DC2"/>
    <w:rsid w:val="000B02ED"/>
    <w:rsid w:val="00257EFF"/>
    <w:rsid w:val="00362355"/>
    <w:rsid w:val="004A20A8"/>
    <w:rsid w:val="007218D6"/>
    <w:rsid w:val="00800513"/>
    <w:rsid w:val="00A30BBF"/>
    <w:rsid w:val="00A90486"/>
    <w:rsid w:val="00DB5A9D"/>
    <w:rsid w:val="00DD2CFA"/>
    <w:rsid w:val="00F52D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34882"/>
  <w15:chartTrackingRefBased/>
  <w15:docId w15:val="{738701C8-7B8B-41EC-A9FF-EB1017E32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B02ED"/>
    <w:pPr>
      <w:ind w:left="720"/>
      <w:contextualSpacing/>
    </w:pPr>
  </w:style>
  <w:style w:type="paragraph" w:customStyle="1" w:styleId="xmsonormal">
    <w:name w:val="x_msonormal"/>
    <w:basedOn w:val="Normal"/>
    <w:rsid w:val="00DD2CFA"/>
    <w:pPr>
      <w:spacing w:line="252" w:lineRule="auto"/>
    </w:pPr>
    <w:rPr>
      <w:rFonts w:ascii="Calibri" w:hAnsi="Calibri" w:cs="Calibri"/>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593553">
      <w:bodyDiv w:val="1"/>
      <w:marLeft w:val="0"/>
      <w:marRight w:val="0"/>
      <w:marTop w:val="0"/>
      <w:marBottom w:val="0"/>
      <w:divBdr>
        <w:top w:val="none" w:sz="0" w:space="0" w:color="auto"/>
        <w:left w:val="none" w:sz="0" w:space="0" w:color="auto"/>
        <w:bottom w:val="none" w:sz="0" w:space="0" w:color="auto"/>
        <w:right w:val="none" w:sz="0" w:space="0" w:color="auto"/>
      </w:divBdr>
    </w:div>
    <w:div w:id="119990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650</Words>
  <Characters>3575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GRAND PORT MARITIME DE MARSEILLE</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Planque Géraldine</dc:creator>
  <cp:keywords/>
  <dc:description/>
  <cp:lastModifiedBy>Planque Géraldine</cp:lastModifiedBy>
  <cp:revision>3</cp:revision>
  <dcterms:created xsi:type="dcterms:W3CDTF">2024-03-26T14:54:00Z</dcterms:created>
  <dcterms:modified xsi:type="dcterms:W3CDTF">2024-03-27T09:11:00Z</dcterms:modified>
</cp:coreProperties>
</file>